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rPr>
      </w:pPr>
      <w:bookmarkStart w:id="0" w:name="_Hlk63324076"/>
      <w:r>
        <w:rPr>
          <w:rFonts w:hint="eastAsia" w:ascii="黑体" w:hAnsi="黑体" w:eastAsia="黑体"/>
          <w:sz w:val="32"/>
          <w:szCs w:val="32"/>
        </w:rPr>
        <w:t>附件</w:t>
      </w:r>
      <w:r>
        <w:rPr>
          <w:rFonts w:ascii="黑体" w:hAnsi="黑体" w:eastAsia="黑体"/>
          <w:sz w:val="32"/>
          <w:szCs w:val="32"/>
        </w:rPr>
        <w:t>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ascii="方正小标宋简体" w:eastAsia="方正小标宋简体"/>
          <w:sz w:val="44"/>
          <w:szCs w:val="44"/>
        </w:rPr>
        <w:t>煤矿井下人员定位系统</w:t>
      </w:r>
      <w:bookmarkEnd w:id="0"/>
      <w:r>
        <w:rPr>
          <w:rFonts w:ascii="方正小标宋简体" w:eastAsia="方正小标宋简体"/>
          <w:sz w:val="44"/>
          <w:szCs w:val="44"/>
        </w:rPr>
        <w:t>安全标志管理方案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_GB2312" w:eastAsia="楷体_GB2312"/>
          <w:sz w:val="32"/>
          <w:szCs w:val="32"/>
        </w:rPr>
      </w:pPr>
      <w:r>
        <w:rPr>
          <w:rFonts w:ascii="楷体_GB2312" w:eastAsia="楷体_GB2312"/>
          <w:sz w:val="32"/>
          <w:szCs w:val="32"/>
        </w:rPr>
        <w:t>（试行）</w:t>
      </w:r>
    </w:p>
    <w:p>
      <w:pPr>
        <w:keepNext w:val="0"/>
        <w:keepLines w:val="0"/>
        <w:pageBreakBefore w:val="0"/>
        <w:widowControl w:val="0"/>
        <w:kinsoku/>
        <w:wordWrap/>
        <w:overflowPunct/>
        <w:topLinePunct w:val="0"/>
        <w:autoSpaceDE/>
        <w:autoSpaceDN/>
        <w:bidi w:val="0"/>
        <w:adjustRightInd/>
        <w:snapToGrid/>
        <w:spacing w:line="560" w:lineRule="exact"/>
        <w:textAlignment w:val="auto"/>
        <w:rPr>
          <w:b/>
          <w:bCs/>
        </w:rPr>
      </w:pP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为贯彻落实国家关于推进煤矿智能化建设的工作部署，加快人员定位系统在煤</w:t>
      </w:r>
      <w:bookmarkStart w:id="2" w:name="_GoBack"/>
      <w:bookmarkEnd w:id="2"/>
      <w:r>
        <w:rPr>
          <w:rFonts w:hint="eastAsia" w:ascii="仿宋_GB2312" w:hAnsi="仿宋_GB2312" w:eastAsia="仿宋_GB2312" w:cs="仿宋_GB2312"/>
          <w:sz w:val="32"/>
          <w:szCs w:val="32"/>
        </w:rPr>
        <w:t>矿井下的试用、推广，充分发挥其在煤矿安全生产中的重要作用，在相关国家、行业标准正式发布实施前，煤矿井下人员定位系统（以下简称系统）的安全标志审核发放过程中执行本方案：</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系统的安全标志管理工作执行《矿用产品安全标志审核发放实施规则 新产品》（ABGZ-MK-06-2017-01），首次及再次申办均按新产品审核发放模式II进行，履行程序合格后，发放有效期为3年的新产品安全标志证书。</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系统在安全标志审核发放过程中除执行《矿用产品安全标志审核发放实施规则（矿用安全、生产监测监控系统）》（ABGZ-MA-FCA-2017-01）外，还应满足本方案及《煤矿井下人员定位系统安全技术要求》（试行）、《煤矿井下人员定位系统安全标志检验方案》（试行）的各项要求。</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企业在申请安全标志时除应提供产品技术说明书、产品使用说明书、图纸、</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"javascript:void(0)"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主要零（元）部件明细</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表之外，还应提供产品自评估报告、自检报告及系统抗干扰性能摸底测试报告，应重点体现系统融合、定位误差、巡检周期、备用电源工作时长、抗干扰等功能和技术指标的测试环境、方法及具体数据。</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对检验合格的系统，其名称规范为“煤矿井下人员定位系统”</w:t>
      </w:r>
      <w:bookmarkStart w:id="1" w:name="_Hlk63324418"/>
      <w:r>
        <w:rPr>
          <w:rFonts w:hint="eastAsia" w:ascii="仿宋_GB2312" w:hAnsi="仿宋_GB2312" w:eastAsia="仿宋_GB2312" w:cs="仿宋_GB2312"/>
          <w:sz w:val="32"/>
          <w:szCs w:val="32"/>
        </w:rPr>
        <w:t>，型号执行MT/T 286的规定</w:t>
      </w:r>
      <w:bookmarkEnd w:id="1"/>
      <w:r>
        <w:rPr>
          <w:rFonts w:hint="eastAsia" w:ascii="仿宋_GB2312" w:hAnsi="仿宋_GB2312" w:eastAsia="仿宋_GB2312" w:cs="仿宋_GB2312"/>
          <w:sz w:val="32"/>
          <w:szCs w:val="32"/>
        </w:rPr>
        <w:t>，例如：KJ100煤矿井下人员定位系统；对最大静态定位误差不大于0.3m，最大动态定位误差不大于7.3m，并经安标组织，采用《煤矿井下人员定位系统安全标志检验方案》进行煤矿井下现场检验验证的系统，可以冠以“煤矿井下人员精确定位系统”，型号后增加特征代号“J”，例如：KJ100J煤矿井下人员精确定位系统。</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对于煤矿井下人员定位系统，其定位功能（含静态和动态）的验证采用实验室检验，技术文件和检验报告中应明确最大定位误差。企业还可选择增加煤矿井下现场检验，经检验后，在系统技术文件和检验报告中明确煤矿井下现场检验的无线传输距离和最大定位误差，检验报告中应注明煤矿井下现场检验的场所、地点、巷道类别（顺槽、大巷等）、工况（测试区间长度、断面尺寸、附近大功率电气设备等）。</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对于煤矿井下人员精确定位系统，其定位功能（含静态和动态）的验证除采用实验室检验外，还必须进行煤矿井下现场检验，经检验后，在系统技术文件和检验报告中明确煤矿井下现场检验的无线传输距离和最大定位误差，检验报告中应注明煤矿井下现场检验的场所、地点、巷道类别（顺槽、大巷等）、工况（测试区间长度、断面尺寸、附近大功率电气设备等）。</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确认合格的技术文件中应至少明确无线传输距离和最大定位误差（含静态和动态）测试时的设备布置方式及测试方法。</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 在进行煤矿井下现场试验前，系统中的单机设备应取得安全标志证书。</w:t>
      </w:r>
    </w:p>
    <w:p>
      <w:pPr>
        <w:keepNext w:val="0"/>
        <w:keepLines w:val="0"/>
        <w:pageBreakBefore w:val="0"/>
        <w:widowControl w:val="0"/>
        <w:kinsoku/>
        <w:wordWrap/>
        <w:overflowPunct/>
        <w:topLinePunct w:val="0"/>
        <w:autoSpaceDE/>
        <w:autoSpaceDN/>
        <w:bidi w:val="0"/>
        <w:adjustRightInd/>
        <w:snapToGrid/>
        <w:spacing w:line="560" w:lineRule="exact"/>
        <w:ind w:firstLine="646" w:firstLineChars="202"/>
        <w:textAlignment w:val="auto"/>
        <w:rPr>
          <w:rFonts w:ascii="Times New Roman" w:hAnsi="Times New Roman" w:eastAsia="仿宋_GB2312" w:cs="Times New Roman"/>
          <w:bCs/>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《煤矿井下人员定位系统通用技术条件》标准发布实施后，安标国家中心将对本方案进行评估与换版，存在差异的项目应进行补充测试。</w:t>
      </w:r>
    </w:p>
    <w:sectPr>
      <w:footerReference r:id="rId3" w:type="default"/>
      <w:pgSz w:w="11906" w:h="16838"/>
      <w:pgMar w:top="2098" w:right="1474" w:bottom="1984" w:left="1587"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sz w:val="28"/>
                              <w:szCs w:val="28"/>
                            </w:rPr>
                            <w:id w:val="1130132340"/>
                            <w:docPartObj>
                              <w:docPartGallery w:val="autotext"/>
                            </w:docPartObj>
                          </w:sdtPr>
                          <w:sdtEndPr>
                            <w:rPr>
                              <w:rFonts w:hint="eastAsia" w:ascii="仿宋_GB2312" w:hAnsi="宋体" w:eastAsia="仿宋_GB2312" w:cs="宋体"/>
                              <w:sz w:val="28"/>
                              <w:szCs w:val="28"/>
                            </w:rPr>
                          </w:sdtEndPr>
                          <w:sdt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jc w:val="center"/>
                                <w:textAlignment w:val="auto"/>
                                <w:rPr>
                                  <w:rFonts w:hint="eastAsia" w:ascii="仿宋_GB2312" w:eastAsia="仿宋_GB2312"/>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rPr>
                        <w:rFonts w:hint="eastAsia" w:ascii="宋体" w:hAnsi="宋体" w:eastAsia="宋体" w:cs="宋体"/>
                        <w:sz w:val="28"/>
                        <w:szCs w:val="28"/>
                      </w:rPr>
                      <w:id w:val="1130132340"/>
                      <w:docPartObj>
                        <w:docPartGallery w:val="autotext"/>
                      </w:docPartObj>
                    </w:sdtPr>
                    <w:sdtEndPr>
                      <w:rPr>
                        <w:rFonts w:hint="eastAsia" w:ascii="仿宋_GB2312" w:hAnsi="宋体" w:eastAsia="仿宋_GB2312" w:cs="宋体"/>
                        <w:sz w:val="28"/>
                        <w:szCs w:val="28"/>
                      </w:rPr>
                    </w:sdtEndPr>
                    <w:sdtContent>
                      <w:p>
                        <w:pPr>
                          <w:pStyle w:val="6"/>
                          <w:keepNext w:val="0"/>
                          <w:keepLines w:val="0"/>
                          <w:pageBreakBefore w:val="0"/>
                          <w:widowControl w:val="0"/>
                          <w:kinsoku/>
                          <w:wordWrap/>
                          <w:overflowPunct/>
                          <w:topLinePunct w:val="0"/>
                          <w:autoSpaceDE/>
                          <w:autoSpaceDN/>
                          <w:bidi w:val="0"/>
                          <w:adjustRightInd/>
                          <w:snapToGrid w:val="0"/>
                          <w:ind w:left="210" w:leftChars="100" w:right="210" w:rightChars="100"/>
                          <w:jc w:val="center"/>
                          <w:textAlignment w:val="auto"/>
                          <w:rPr>
                            <w:rFonts w:hint="eastAsia" w:ascii="仿宋_GB2312" w:eastAsia="仿宋_GB2312"/>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sdtContent>
                  </w:sdt>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9D"/>
    <w:rsid w:val="00022EC3"/>
    <w:rsid w:val="000313E0"/>
    <w:rsid w:val="00034640"/>
    <w:rsid w:val="00034C4E"/>
    <w:rsid w:val="00037C43"/>
    <w:rsid w:val="000466A3"/>
    <w:rsid w:val="00050454"/>
    <w:rsid w:val="000546C9"/>
    <w:rsid w:val="000562F2"/>
    <w:rsid w:val="00057368"/>
    <w:rsid w:val="000636DD"/>
    <w:rsid w:val="00076008"/>
    <w:rsid w:val="000774FB"/>
    <w:rsid w:val="00085530"/>
    <w:rsid w:val="0008571B"/>
    <w:rsid w:val="00086E27"/>
    <w:rsid w:val="000A7A61"/>
    <w:rsid w:val="000B0DB2"/>
    <w:rsid w:val="000C0745"/>
    <w:rsid w:val="000D75B4"/>
    <w:rsid w:val="000F5050"/>
    <w:rsid w:val="00113BE0"/>
    <w:rsid w:val="00120C66"/>
    <w:rsid w:val="00122EA5"/>
    <w:rsid w:val="00126B6E"/>
    <w:rsid w:val="00130EFA"/>
    <w:rsid w:val="0013600F"/>
    <w:rsid w:val="00136037"/>
    <w:rsid w:val="00147039"/>
    <w:rsid w:val="00152F5B"/>
    <w:rsid w:val="001550BB"/>
    <w:rsid w:val="00157D8B"/>
    <w:rsid w:val="0016068D"/>
    <w:rsid w:val="00162C44"/>
    <w:rsid w:val="00167E78"/>
    <w:rsid w:val="001B6983"/>
    <w:rsid w:val="001B7E18"/>
    <w:rsid w:val="001C7361"/>
    <w:rsid w:val="00202AA7"/>
    <w:rsid w:val="002057B6"/>
    <w:rsid w:val="00222D90"/>
    <w:rsid w:val="00251252"/>
    <w:rsid w:val="0026434C"/>
    <w:rsid w:val="002774B9"/>
    <w:rsid w:val="00293892"/>
    <w:rsid w:val="002957FE"/>
    <w:rsid w:val="002A2CB3"/>
    <w:rsid w:val="002A44A2"/>
    <w:rsid w:val="002B1293"/>
    <w:rsid w:val="002D2CE8"/>
    <w:rsid w:val="002D6EE6"/>
    <w:rsid w:val="002D7026"/>
    <w:rsid w:val="002D75A4"/>
    <w:rsid w:val="002F3CF6"/>
    <w:rsid w:val="00307F34"/>
    <w:rsid w:val="0032258B"/>
    <w:rsid w:val="00324C99"/>
    <w:rsid w:val="00342298"/>
    <w:rsid w:val="003463A8"/>
    <w:rsid w:val="003467E1"/>
    <w:rsid w:val="003635F6"/>
    <w:rsid w:val="00364C96"/>
    <w:rsid w:val="00366820"/>
    <w:rsid w:val="003757E1"/>
    <w:rsid w:val="0038153E"/>
    <w:rsid w:val="003826C4"/>
    <w:rsid w:val="003915CF"/>
    <w:rsid w:val="003A2E1D"/>
    <w:rsid w:val="003A466D"/>
    <w:rsid w:val="003B5149"/>
    <w:rsid w:val="003C1E81"/>
    <w:rsid w:val="003C2CC5"/>
    <w:rsid w:val="003E5238"/>
    <w:rsid w:val="003E71E8"/>
    <w:rsid w:val="00405E96"/>
    <w:rsid w:val="0041567F"/>
    <w:rsid w:val="00434B24"/>
    <w:rsid w:val="00445852"/>
    <w:rsid w:val="00446BED"/>
    <w:rsid w:val="00446C6D"/>
    <w:rsid w:val="00460F8B"/>
    <w:rsid w:val="00466D23"/>
    <w:rsid w:val="00466F30"/>
    <w:rsid w:val="00467D3E"/>
    <w:rsid w:val="004728A0"/>
    <w:rsid w:val="004849FB"/>
    <w:rsid w:val="00496EB7"/>
    <w:rsid w:val="004B17B5"/>
    <w:rsid w:val="004E6375"/>
    <w:rsid w:val="004F3DB2"/>
    <w:rsid w:val="004F6748"/>
    <w:rsid w:val="005017B5"/>
    <w:rsid w:val="00517919"/>
    <w:rsid w:val="00522CBF"/>
    <w:rsid w:val="00534B7C"/>
    <w:rsid w:val="00545C3F"/>
    <w:rsid w:val="00553B42"/>
    <w:rsid w:val="0056191C"/>
    <w:rsid w:val="0057225A"/>
    <w:rsid w:val="00586845"/>
    <w:rsid w:val="00596BAD"/>
    <w:rsid w:val="00597561"/>
    <w:rsid w:val="005B170D"/>
    <w:rsid w:val="005C66C7"/>
    <w:rsid w:val="005C7D9A"/>
    <w:rsid w:val="005D7544"/>
    <w:rsid w:val="005E39A1"/>
    <w:rsid w:val="005F72FC"/>
    <w:rsid w:val="006014EE"/>
    <w:rsid w:val="00601FF7"/>
    <w:rsid w:val="006068FF"/>
    <w:rsid w:val="006139AE"/>
    <w:rsid w:val="006450E4"/>
    <w:rsid w:val="006452AC"/>
    <w:rsid w:val="006634B1"/>
    <w:rsid w:val="006676D4"/>
    <w:rsid w:val="006723A8"/>
    <w:rsid w:val="00672AEE"/>
    <w:rsid w:val="00673515"/>
    <w:rsid w:val="00683BA7"/>
    <w:rsid w:val="006A2CDB"/>
    <w:rsid w:val="006A3A85"/>
    <w:rsid w:val="006C1C02"/>
    <w:rsid w:val="006C2078"/>
    <w:rsid w:val="006D226E"/>
    <w:rsid w:val="006D4005"/>
    <w:rsid w:val="00712F1B"/>
    <w:rsid w:val="00714F8E"/>
    <w:rsid w:val="00716CE0"/>
    <w:rsid w:val="00727106"/>
    <w:rsid w:val="00742175"/>
    <w:rsid w:val="0074504F"/>
    <w:rsid w:val="00750534"/>
    <w:rsid w:val="00755B85"/>
    <w:rsid w:val="00763BD7"/>
    <w:rsid w:val="007752A7"/>
    <w:rsid w:val="00777CDE"/>
    <w:rsid w:val="00780DD3"/>
    <w:rsid w:val="00782262"/>
    <w:rsid w:val="00786E6D"/>
    <w:rsid w:val="007879D4"/>
    <w:rsid w:val="0079342A"/>
    <w:rsid w:val="007A251F"/>
    <w:rsid w:val="007B6319"/>
    <w:rsid w:val="007C30A6"/>
    <w:rsid w:val="007F0258"/>
    <w:rsid w:val="007F5C72"/>
    <w:rsid w:val="007F7AAF"/>
    <w:rsid w:val="0080390A"/>
    <w:rsid w:val="00811875"/>
    <w:rsid w:val="008158F1"/>
    <w:rsid w:val="00817BE5"/>
    <w:rsid w:val="00821685"/>
    <w:rsid w:val="008222C0"/>
    <w:rsid w:val="00824CE5"/>
    <w:rsid w:val="008335F7"/>
    <w:rsid w:val="008355A6"/>
    <w:rsid w:val="0083742A"/>
    <w:rsid w:val="00841EC8"/>
    <w:rsid w:val="00850F43"/>
    <w:rsid w:val="00856E13"/>
    <w:rsid w:val="0086247D"/>
    <w:rsid w:val="0086775E"/>
    <w:rsid w:val="008753B2"/>
    <w:rsid w:val="00876E6C"/>
    <w:rsid w:val="008A14DA"/>
    <w:rsid w:val="008B5A31"/>
    <w:rsid w:val="008B7117"/>
    <w:rsid w:val="008C37F6"/>
    <w:rsid w:val="008C41FB"/>
    <w:rsid w:val="008C738A"/>
    <w:rsid w:val="00900224"/>
    <w:rsid w:val="009105FF"/>
    <w:rsid w:val="0091604D"/>
    <w:rsid w:val="00916340"/>
    <w:rsid w:val="00932211"/>
    <w:rsid w:val="00933B82"/>
    <w:rsid w:val="0094747E"/>
    <w:rsid w:val="009547F7"/>
    <w:rsid w:val="00961815"/>
    <w:rsid w:val="0096583E"/>
    <w:rsid w:val="009670F5"/>
    <w:rsid w:val="009825FF"/>
    <w:rsid w:val="0098558A"/>
    <w:rsid w:val="009A0EFB"/>
    <w:rsid w:val="009C2634"/>
    <w:rsid w:val="009C2EE4"/>
    <w:rsid w:val="009C58F2"/>
    <w:rsid w:val="009E3AD9"/>
    <w:rsid w:val="00A06CA4"/>
    <w:rsid w:val="00A1040A"/>
    <w:rsid w:val="00A13C78"/>
    <w:rsid w:val="00A14389"/>
    <w:rsid w:val="00A1512A"/>
    <w:rsid w:val="00A31E70"/>
    <w:rsid w:val="00A437C8"/>
    <w:rsid w:val="00A4486E"/>
    <w:rsid w:val="00A44F33"/>
    <w:rsid w:val="00A53E40"/>
    <w:rsid w:val="00A61411"/>
    <w:rsid w:val="00A62A15"/>
    <w:rsid w:val="00A64615"/>
    <w:rsid w:val="00A7651D"/>
    <w:rsid w:val="00A77D44"/>
    <w:rsid w:val="00A878DE"/>
    <w:rsid w:val="00A909D3"/>
    <w:rsid w:val="00AB5C90"/>
    <w:rsid w:val="00AD32A9"/>
    <w:rsid w:val="00AE09E8"/>
    <w:rsid w:val="00AE5908"/>
    <w:rsid w:val="00AF26CC"/>
    <w:rsid w:val="00AF7B90"/>
    <w:rsid w:val="00B0495C"/>
    <w:rsid w:val="00B060C7"/>
    <w:rsid w:val="00B153EF"/>
    <w:rsid w:val="00B22309"/>
    <w:rsid w:val="00B240F6"/>
    <w:rsid w:val="00B30819"/>
    <w:rsid w:val="00B34419"/>
    <w:rsid w:val="00B45459"/>
    <w:rsid w:val="00B4566E"/>
    <w:rsid w:val="00B4658B"/>
    <w:rsid w:val="00B73E6A"/>
    <w:rsid w:val="00B83D0C"/>
    <w:rsid w:val="00B9393C"/>
    <w:rsid w:val="00BA0758"/>
    <w:rsid w:val="00BA277C"/>
    <w:rsid w:val="00BB0B19"/>
    <w:rsid w:val="00BB351A"/>
    <w:rsid w:val="00BC5463"/>
    <w:rsid w:val="00BE1BFB"/>
    <w:rsid w:val="00BF4797"/>
    <w:rsid w:val="00BF7C29"/>
    <w:rsid w:val="00C050BA"/>
    <w:rsid w:val="00C06701"/>
    <w:rsid w:val="00C06AEB"/>
    <w:rsid w:val="00C12AE8"/>
    <w:rsid w:val="00C31FFD"/>
    <w:rsid w:val="00C32A10"/>
    <w:rsid w:val="00C34651"/>
    <w:rsid w:val="00C4742D"/>
    <w:rsid w:val="00C5666B"/>
    <w:rsid w:val="00C62FEF"/>
    <w:rsid w:val="00C644D9"/>
    <w:rsid w:val="00C75131"/>
    <w:rsid w:val="00C7733B"/>
    <w:rsid w:val="00C82F53"/>
    <w:rsid w:val="00C92015"/>
    <w:rsid w:val="00C96127"/>
    <w:rsid w:val="00CA73F7"/>
    <w:rsid w:val="00CD216B"/>
    <w:rsid w:val="00CF4ECE"/>
    <w:rsid w:val="00CF6712"/>
    <w:rsid w:val="00D001EF"/>
    <w:rsid w:val="00D10A6B"/>
    <w:rsid w:val="00D1685E"/>
    <w:rsid w:val="00D35881"/>
    <w:rsid w:val="00D620F5"/>
    <w:rsid w:val="00D72E91"/>
    <w:rsid w:val="00D74321"/>
    <w:rsid w:val="00D74E6B"/>
    <w:rsid w:val="00D8064F"/>
    <w:rsid w:val="00D81E5B"/>
    <w:rsid w:val="00D82F8E"/>
    <w:rsid w:val="00D856D3"/>
    <w:rsid w:val="00D8760E"/>
    <w:rsid w:val="00DB4DD3"/>
    <w:rsid w:val="00DB5C23"/>
    <w:rsid w:val="00DB72DF"/>
    <w:rsid w:val="00DC184F"/>
    <w:rsid w:val="00DC25CF"/>
    <w:rsid w:val="00DD0663"/>
    <w:rsid w:val="00DD5155"/>
    <w:rsid w:val="00DD5DAF"/>
    <w:rsid w:val="00DE223A"/>
    <w:rsid w:val="00DE532D"/>
    <w:rsid w:val="00E0560C"/>
    <w:rsid w:val="00E06EB7"/>
    <w:rsid w:val="00E11116"/>
    <w:rsid w:val="00E177A9"/>
    <w:rsid w:val="00E3389D"/>
    <w:rsid w:val="00E4560F"/>
    <w:rsid w:val="00E72FD9"/>
    <w:rsid w:val="00E84048"/>
    <w:rsid w:val="00E9131F"/>
    <w:rsid w:val="00EA36C8"/>
    <w:rsid w:val="00EB1DF7"/>
    <w:rsid w:val="00EB2CD0"/>
    <w:rsid w:val="00EC2B88"/>
    <w:rsid w:val="00ED235A"/>
    <w:rsid w:val="00EE1F5B"/>
    <w:rsid w:val="00EE724E"/>
    <w:rsid w:val="00F15B47"/>
    <w:rsid w:val="00F160AD"/>
    <w:rsid w:val="00F175E0"/>
    <w:rsid w:val="00F20BB0"/>
    <w:rsid w:val="00F32A9C"/>
    <w:rsid w:val="00F50092"/>
    <w:rsid w:val="00F50C87"/>
    <w:rsid w:val="00F51ED2"/>
    <w:rsid w:val="00F52FF4"/>
    <w:rsid w:val="00F550E7"/>
    <w:rsid w:val="00F625DD"/>
    <w:rsid w:val="00F652BF"/>
    <w:rsid w:val="00F74306"/>
    <w:rsid w:val="00F767C1"/>
    <w:rsid w:val="00F8618E"/>
    <w:rsid w:val="00F916DF"/>
    <w:rsid w:val="00F9192C"/>
    <w:rsid w:val="00F91D0F"/>
    <w:rsid w:val="00F960DF"/>
    <w:rsid w:val="00FA1A7C"/>
    <w:rsid w:val="00FA41F7"/>
    <w:rsid w:val="00FA7EEC"/>
    <w:rsid w:val="00FB54C2"/>
    <w:rsid w:val="00FB6907"/>
    <w:rsid w:val="00FD24C4"/>
    <w:rsid w:val="00FD7678"/>
    <w:rsid w:val="00FE6A26"/>
    <w:rsid w:val="00FF23FD"/>
    <w:rsid w:val="0466550F"/>
    <w:rsid w:val="240557A2"/>
    <w:rsid w:val="24527D90"/>
    <w:rsid w:val="2AB364C8"/>
    <w:rsid w:val="2C08356D"/>
    <w:rsid w:val="3AA473F2"/>
    <w:rsid w:val="3BCB6E35"/>
    <w:rsid w:val="3F185632"/>
    <w:rsid w:val="44FA18C2"/>
    <w:rsid w:val="4AA12DA3"/>
    <w:rsid w:val="580C0180"/>
    <w:rsid w:val="68692DC7"/>
    <w:rsid w:val="6BDF79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0"/>
    <w:pPr>
      <w:keepNext/>
      <w:keepLines/>
      <w:widowControl/>
      <w:spacing w:before="260" w:after="260" w:line="416" w:lineRule="auto"/>
      <w:jc w:val="left"/>
      <w:outlineLvl w:val="1"/>
    </w:pPr>
    <w:rPr>
      <w:rFonts w:asciiTheme="majorHAnsi" w:hAnsiTheme="majorHAnsi" w:eastAsiaTheme="majorEastAsia" w:cstheme="majorBidi"/>
      <w:b/>
      <w:bCs/>
      <w:kern w:val="0"/>
      <w:sz w:val="32"/>
      <w:szCs w:val="32"/>
      <w:lang w:eastAsia="en-US"/>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semiHidden/>
    <w:unhideWhenUsed/>
    <w:qFormat/>
    <w:uiPriority w:val="99"/>
    <w:pPr>
      <w:jc w:val="left"/>
    </w:pPr>
  </w:style>
  <w:style w:type="paragraph" w:styleId="5">
    <w:name w:val="Balloon Text"/>
    <w:basedOn w:val="1"/>
    <w:link w:val="20"/>
    <w:semiHidden/>
    <w:unhideWhenUsed/>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9"/>
    <w:semiHidden/>
    <w:unhideWhenUsed/>
    <w:qFormat/>
    <w:uiPriority w:val="99"/>
    <w:rPr>
      <w:b/>
      <w:bCs/>
    </w:rPr>
  </w:style>
  <w:style w:type="character" w:styleId="11">
    <w:name w:val="Hyperlink"/>
    <w:basedOn w:val="10"/>
    <w:semiHidden/>
    <w:unhideWhenUsed/>
    <w:uiPriority w:val="99"/>
    <w:rPr>
      <w:color w:val="0000FF"/>
      <w:u w:val="single"/>
    </w:rPr>
  </w:style>
  <w:style w:type="character" w:styleId="12">
    <w:name w:val="annotation reference"/>
    <w:basedOn w:val="10"/>
    <w:semiHidden/>
    <w:unhideWhenUsed/>
    <w:uiPriority w:val="99"/>
    <w:rPr>
      <w:sz w:val="21"/>
      <w:szCs w:val="21"/>
    </w:rPr>
  </w:style>
  <w:style w:type="character" w:customStyle="1" w:styleId="13">
    <w:name w:val="标题 1 字符"/>
    <w:basedOn w:val="10"/>
    <w:link w:val="2"/>
    <w:uiPriority w:val="9"/>
    <w:rPr>
      <w:b/>
      <w:bCs/>
      <w:kern w:val="44"/>
      <w:sz w:val="44"/>
      <w:szCs w:val="44"/>
    </w:rPr>
  </w:style>
  <w:style w:type="paragraph" w:styleId="14">
    <w:name w:val="List Paragraph"/>
    <w:basedOn w:val="1"/>
    <w:qFormat/>
    <w:uiPriority w:val="34"/>
    <w:pPr>
      <w:ind w:firstLine="420" w:firstLineChars="200"/>
    </w:pPr>
  </w:style>
  <w:style w:type="character" w:customStyle="1" w:styleId="15">
    <w:name w:val="标题 2 字符"/>
    <w:basedOn w:val="10"/>
    <w:link w:val="3"/>
    <w:qFormat/>
    <w:uiPriority w:val="0"/>
    <w:rPr>
      <w:rFonts w:asciiTheme="majorHAnsi" w:hAnsiTheme="majorHAnsi" w:eastAsiaTheme="majorEastAsia" w:cstheme="majorBidi"/>
      <w:b/>
      <w:bCs/>
      <w:kern w:val="0"/>
      <w:sz w:val="32"/>
      <w:szCs w:val="32"/>
      <w:lang w:eastAsia="en-US"/>
    </w:rPr>
  </w:style>
  <w:style w:type="paragraph" w:customStyle="1" w:styleId="16">
    <w:name w:val="段"/>
    <w:link w:val="1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2"/>
      <w:szCs w:val="22"/>
      <w:lang w:val="en-US" w:eastAsia="zh-CN" w:bidi="ar-SA"/>
    </w:rPr>
  </w:style>
  <w:style w:type="character" w:customStyle="1" w:styleId="17">
    <w:name w:val="段 Char"/>
    <w:link w:val="16"/>
    <w:qFormat/>
    <w:locked/>
    <w:uiPriority w:val="0"/>
    <w:rPr>
      <w:rFonts w:ascii="宋体" w:hAnsi="Times New Roman" w:eastAsia="宋体" w:cs="Times New Roman"/>
      <w:kern w:val="0"/>
      <w:sz w:val="22"/>
    </w:rPr>
  </w:style>
  <w:style w:type="character" w:customStyle="1" w:styleId="18">
    <w:name w:val="批注文字 字符"/>
    <w:basedOn w:val="10"/>
    <w:link w:val="4"/>
    <w:semiHidden/>
    <w:qFormat/>
    <w:uiPriority w:val="99"/>
  </w:style>
  <w:style w:type="character" w:customStyle="1" w:styleId="19">
    <w:name w:val="批注主题 字符"/>
    <w:basedOn w:val="18"/>
    <w:link w:val="8"/>
    <w:semiHidden/>
    <w:qFormat/>
    <w:uiPriority w:val="99"/>
    <w:rPr>
      <w:b/>
      <w:bCs/>
    </w:rPr>
  </w:style>
  <w:style w:type="character" w:customStyle="1" w:styleId="20">
    <w:name w:val="批注框文本 字符"/>
    <w:basedOn w:val="10"/>
    <w:link w:val="5"/>
    <w:semiHidden/>
    <w:qFormat/>
    <w:uiPriority w:val="99"/>
    <w:rPr>
      <w:sz w:val="18"/>
      <w:szCs w:val="18"/>
    </w:rPr>
  </w:style>
  <w:style w:type="character" w:customStyle="1" w:styleId="21">
    <w:name w:val="页眉 字符"/>
    <w:basedOn w:val="10"/>
    <w:link w:val="7"/>
    <w:qFormat/>
    <w:uiPriority w:val="99"/>
    <w:rPr>
      <w:sz w:val="18"/>
      <w:szCs w:val="18"/>
    </w:rPr>
  </w:style>
  <w:style w:type="character" w:customStyle="1" w:styleId="22">
    <w:name w:val="页脚 字符"/>
    <w:basedOn w:val="10"/>
    <w:link w:val="6"/>
    <w:qFormat/>
    <w:uiPriority w:val="99"/>
    <w:rPr>
      <w:sz w:val="18"/>
      <w:szCs w:val="18"/>
    </w:rPr>
  </w:style>
  <w:style w:type="paragraph" w:customStyle="1" w:styleId="2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189</Words>
  <Characters>1081</Characters>
  <Lines>9</Lines>
  <Paragraphs>2</Paragraphs>
  <TotalTime>1</TotalTime>
  <ScaleCrop>false</ScaleCrop>
  <LinksUpToDate>false</LinksUpToDate>
  <CharactersWithSpaces>1268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2021-08-05T02:51:00Z</dcterms:created>
  <dc:creator>Jijian Meng</dc:creator>
  <cp:lastModifiedBy>FH</cp:lastModifiedBy>
  <cp:lastPrinted>2021-06-21T08:28:00Z</cp:lastPrinted>
  <dcterms:modified xsi:type="dcterms:W3CDTF">2021-08-09T06:56:45Z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2052-11.1.0.10667</vt:lpwstr>
  </property>
  <property fmtid="{D5CDD505-2E9C-101B-9397-08002B2CF9AE}" pid="4" name="ICV">
    <vt:lpwstr>CC5019906EC6406EADF1F580F7C5B419</vt:lpwstr>
  </property>
</Properties>
</file>